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59" w:rsidRPr="00014159" w:rsidRDefault="00051F8F" w:rsidP="00014159">
      <w:pPr>
        <w:spacing w:before="100" w:beforeAutospacing="1" w:after="100" w:afterAutospacing="1" w:line="240" w:lineRule="auto"/>
        <w:rPr>
          <w:rFonts w:eastAsia="Times New Roman" w:cstheme="minorHAnsi"/>
          <w:color w:val="000000"/>
          <w:lang w:eastAsia="ru-RU"/>
        </w:rPr>
      </w:pPr>
      <w:r>
        <w:t xml:space="preserve">Главенствующим преимуществом </w:t>
      </w:r>
      <w:r w:rsidR="00014159">
        <w:t xml:space="preserve">сборно-разборной модели арочного металлодетектора БЛОКПОСТ </w:t>
      </w:r>
      <w:r w:rsidR="00014159">
        <w:rPr>
          <w:lang w:val="en-US"/>
        </w:rPr>
        <w:t>PC</w:t>
      </w:r>
      <w:r w:rsidR="00014159" w:rsidRPr="00014159">
        <w:t xml:space="preserve"> </w:t>
      </w:r>
      <w:r w:rsidR="00014159">
        <w:rPr>
          <w:lang w:val="en-US"/>
        </w:rPr>
        <w:t>P</w:t>
      </w:r>
      <w:r w:rsidR="00014159" w:rsidRPr="00014159">
        <w:t xml:space="preserve"> 1800 </w:t>
      </w:r>
      <w:r w:rsidR="00014159">
        <w:rPr>
          <w:lang w:val="en-US"/>
        </w:rPr>
        <w:t>MK</w:t>
      </w:r>
      <w:r w:rsidR="00014159" w:rsidRPr="00014159">
        <w:t xml:space="preserve"> </w:t>
      </w:r>
      <w:r w:rsidR="00014159">
        <w:t xml:space="preserve">является мобильность и простота в сборке. </w:t>
      </w:r>
      <w:r>
        <w:t>Металлодетектор полностью выполнен в виде</w:t>
      </w:r>
      <w:r w:rsidRPr="00051F8F">
        <w:t xml:space="preserve"> </w:t>
      </w:r>
      <w:r>
        <w:t>модульной конструкции, изготовленной в соответствии с современными требованиями к производству и</w:t>
      </w:r>
      <w:r w:rsidRPr="00051F8F">
        <w:t xml:space="preserve"> </w:t>
      </w:r>
      <w:r>
        <w:t>отличается интуитивным интерфейсом и простотой использования.</w:t>
      </w:r>
      <w:r w:rsidR="00014159">
        <w:t xml:space="preserve"> </w:t>
      </w:r>
      <w:r w:rsidR="00014159" w:rsidRPr="00014159">
        <w:rPr>
          <w:rFonts w:eastAsia="Times New Roman" w:cstheme="minorHAnsi"/>
          <w:color w:val="000000"/>
          <w:lang w:eastAsia="ru-RU"/>
        </w:rPr>
        <w:t>Удобный интерфейс управления, 6 досмотровых зон, интеграция со сторонним оборудованием, подключение к ПК, легкость монтажа</w:t>
      </w:r>
      <w:r w:rsidR="00014159">
        <w:rPr>
          <w:rFonts w:eastAsia="Times New Roman" w:cstheme="minorHAnsi"/>
          <w:color w:val="000000"/>
          <w:lang w:eastAsia="ru-RU"/>
        </w:rPr>
        <w:t>,</w:t>
      </w:r>
      <w:r w:rsidR="00014159" w:rsidRPr="00014159">
        <w:rPr>
          <w:rFonts w:eastAsia="Times New Roman" w:cstheme="minorHAnsi"/>
          <w:color w:val="000000"/>
          <w:lang w:eastAsia="ru-RU"/>
        </w:rPr>
        <w:t xml:space="preserve"> простота настройки – </w:t>
      </w:r>
      <w:r w:rsidR="00014159">
        <w:rPr>
          <w:rFonts w:eastAsia="Times New Roman" w:cstheme="minorHAnsi"/>
          <w:color w:val="000000"/>
          <w:lang w:eastAsia="ru-RU"/>
        </w:rPr>
        <w:t xml:space="preserve">это </w:t>
      </w:r>
      <w:r w:rsidR="00014159" w:rsidRPr="00014159">
        <w:rPr>
          <w:rFonts w:eastAsia="Times New Roman" w:cstheme="minorHAnsi"/>
          <w:color w:val="000000"/>
          <w:lang w:eastAsia="ru-RU"/>
        </w:rPr>
        <w:t>став</w:t>
      </w:r>
      <w:r w:rsidR="00014159">
        <w:rPr>
          <w:rFonts w:eastAsia="Times New Roman" w:cstheme="minorHAnsi"/>
          <w:color w:val="000000"/>
          <w:lang w:eastAsia="ru-RU"/>
        </w:rPr>
        <w:t>ит</w:t>
      </w:r>
      <w:r w:rsidR="00014159" w:rsidRPr="00014159">
        <w:rPr>
          <w:rFonts w:eastAsia="Times New Roman" w:cstheme="minorHAnsi"/>
          <w:color w:val="000000"/>
          <w:lang w:eastAsia="ru-RU"/>
        </w:rPr>
        <w:t xml:space="preserve"> </w:t>
      </w:r>
      <w:r w:rsidR="00014159">
        <w:rPr>
          <w:lang w:val="en-US"/>
        </w:rPr>
        <w:t>PC</w:t>
      </w:r>
      <w:r w:rsidR="00014159" w:rsidRPr="00014159">
        <w:t xml:space="preserve"> </w:t>
      </w:r>
      <w:r w:rsidR="00014159">
        <w:rPr>
          <w:lang w:val="en-US"/>
        </w:rPr>
        <w:t>P</w:t>
      </w:r>
      <w:r w:rsidR="00014159" w:rsidRPr="00014159">
        <w:t xml:space="preserve"> 1800 </w:t>
      </w:r>
      <w:r w:rsidR="00014159">
        <w:rPr>
          <w:lang w:val="en-US"/>
        </w:rPr>
        <w:t>MK</w:t>
      </w:r>
      <w:r w:rsidR="00014159" w:rsidRPr="00014159">
        <w:t xml:space="preserve"> </w:t>
      </w:r>
      <w:r w:rsidR="00014159" w:rsidRPr="00014159">
        <w:rPr>
          <w:rFonts w:eastAsia="Times New Roman" w:cstheme="minorHAnsi"/>
          <w:color w:val="000000"/>
          <w:lang w:eastAsia="ru-RU"/>
        </w:rPr>
        <w:t>в один ряд с ведущими флагманами металлодетекторов на Российском рынке. </w:t>
      </w:r>
    </w:p>
    <w:p w:rsidR="00014159" w:rsidRPr="00014159" w:rsidRDefault="00014159" w:rsidP="00014159">
      <w:pPr>
        <w:spacing w:before="100" w:beforeAutospacing="1" w:after="100" w:afterAutospacing="1" w:line="240" w:lineRule="auto"/>
        <w:rPr>
          <w:rFonts w:eastAsia="Times New Roman" w:cstheme="minorHAnsi"/>
          <w:color w:val="000000"/>
          <w:lang w:eastAsia="ru-RU"/>
        </w:rPr>
      </w:pPr>
      <w:r w:rsidRPr="00014159">
        <w:rPr>
          <w:rFonts w:eastAsia="Times New Roman" w:cstheme="minorHAnsi"/>
          <w:color w:val="000000"/>
          <w:lang w:eastAsia="ru-RU"/>
        </w:rPr>
        <w:t>Высокая чувствительность и широкий диапазон настроек дает возможность детектору распознавать предметы с большим содержанием металла: пистолет или нож – исключая при этом бытовые принадлежности: брелоки, застежки, ключи, мелочь и прочее.</w:t>
      </w:r>
    </w:p>
    <w:p w:rsidR="00014159" w:rsidRPr="00014159" w:rsidRDefault="00014159" w:rsidP="00014159">
      <w:pPr>
        <w:shd w:val="clear" w:color="auto" w:fill="FFFFFF"/>
        <w:spacing w:before="300" w:after="150" w:line="240" w:lineRule="auto"/>
        <w:jc w:val="center"/>
        <w:outlineLvl w:val="2"/>
        <w:rPr>
          <w:rFonts w:ascii="Open Sans" w:eastAsia="Times New Roman" w:hAnsi="Open Sans" w:cs="Open Sans"/>
          <w:color w:val="333333"/>
          <w:sz w:val="36"/>
          <w:szCs w:val="36"/>
          <w:lang w:eastAsia="ru-RU"/>
        </w:rPr>
      </w:pPr>
      <w:r w:rsidRPr="00014159">
        <w:rPr>
          <w:rFonts w:ascii="Open Sans" w:eastAsia="Times New Roman" w:hAnsi="Open Sans" w:cs="Open Sans"/>
          <w:color w:val="333333"/>
          <w:sz w:val="36"/>
          <w:szCs w:val="36"/>
          <w:lang w:eastAsia="ru-RU"/>
        </w:rPr>
        <w:t>Принцип действия</w:t>
      </w:r>
    </w:p>
    <w:p w:rsidR="00051F8F" w:rsidRDefault="00014159" w:rsidP="007144E8">
      <w:pPr>
        <w:shd w:val="clear" w:color="auto" w:fill="FFFFFF"/>
        <w:spacing w:after="300" w:line="240" w:lineRule="auto"/>
        <w:jc w:val="both"/>
        <w:rPr>
          <w:rFonts w:eastAsia="Times New Roman" w:cstheme="minorHAnsi"/>
          <w:color w:val="333333"/>
          <w:lang w:eastAsia="ru-RU"/>
        </w:rPr>
      </w:pPr>
      <w:r w:rsidRPr="00014159">
        <w:rPr>
          <w:rFonts w:eastAsia="Times New Roman" w:cstheme="minorHAnsi"/>
          <w:color w:val="333333"/>
          <w:lang w:eastAsia="ru-RU"/>
        </w:rPr>
        <w:t xml:space="preserve">Сборно-разборная модель металлодетектора состоит из </w:t>
      </w:r>
      <w:r>
        <w:rPr>
          <w:rFonts w:eastAsia="Times New Roman" w:cstheme="minorHAnsi"/>
          <w:color w:val="333333"/>
          <w:lang w:eastAsia="ru-RU"/>
        </w:rPr>
        <w:t>13</w:t>
      </w:r>
      <w:r w:rsidRPr="00014159">
        <w:rPr>
          <w:rFonts w:eastAsia="Times New Roman" w:cstheme="minorHAnsi"/>
          <w:color w:val="333333"/>
          <w:lang w:eastAsia="ru-RU"/>
        </w:rPr>
        <w:t>-</w:t>
      </w:r>
      <w:r>
        <w:rPr>
          <w:rFonts w:eastAsia="Times New Roman" w:cstheme="minorHAnsi"/>
          <w:color w:val="333333"/>
          <w:lang w:eastAsia="ru-RU"/>
        </w:rPr>
        <w:t>т</w:t>
      </w:r>
      <w:r w:rsidRPr="00014159">
        <w:rPr>
          <w:rFonts w:eastAsia="Times New Roman" w:cstheme="minorHAnsi"/>
          <w:color w:val="333333"/>
          <w:lang w:eastAsia="ru-RU"/>
        </w:rPr>
        <w:t xml:space="preserve">и отдельных частей, которые соединяются между собой по принципу </w:t>
      </w:r>
      <w:proofErr w:type="spellStart"/>
      <w:r w:rsidRPr="00014159">
        <w:rPr>
          <w:rFonts w:eastAsia="Times New Roman" w:cstheme="minorHAnsi"/>
          <w:color w:val="333333"/>
          <w:lang w:eastAsia="ru-RU"/>
        </w:rPr>
        <w:t>пазла</w:t>
      </w:r>
      <w:proofErr w:type="spellEnd"/>
      <w:r w:rsidRPr="00014159">
        <w:rPr>
          <w:rFonts w:eastAsia="Times New Roman" w:cstheme="minorHAnsi"/>
          <w:color w:val="333333"/>
          <w:lang w:eastAsia="ru-RU"/>
        </w:rPr>
        <w:t>.</w:t>
      </w:r>
      <w:r w:rsidR="00F87740">
        <w:rPr>
          <w:rFonts w:eastAsia="Times New Roman" w:cstheme="minorHAnsi"/>
          <w:color w:val="333333"/>
          <w:lang w:eastAsia="ru-RU"/>
        </w:rPr>
        <w:t xml:space="preserve"> </w:t>
      </w:r>
      <w:r w:rsidR="00F87740">
        <w:rPr>
          <w:rFonts w:eastAsia="Times New Roman" w:cstheme="minorHAnsi"/>
          <w:color w:val="333333"/>
          <w:lang w:val="en-US" w:eastAsia="ru-RU"/>
        </w:rPr>
        <w:t>PC</w:t>
      </w:r>
      <w:r w:rsidR="00F87740" w:rsidRPr="00F87740">
        <w:rPr>
          <w:rFonts w:eastAsia="Times New Roman" w:cstheme="minorHAnsi"/>
          <w:color w:val="333333"/>
          <w:lang w:eastAsia="ru-RU"/>
        </w:rPr>
        <w:t xml:space="preserve"> </w:t>
      </w:r>
      <w:r w:rsidR="00F87740">
        <w:rPr>
          <w:rFonts w:eastAsia="Times New Roman" w:cstheme="minorHAnsi"/>
          <w:color w:val="333333"/>
          <w:lang w:val="en-US" w:eastAsia="ru-RU"/>
        </w:rPr>
        <w:t>P</w:t>
      </w:r>
      <w:r w:rsidR="00F87740" w:rsidRPr="00F87740">
        <w:rPr>
          <w:rFonts w:eastAsia="Times New Roman" w:cstheme="minorHAnsi"/>
          <w:color w:val="333333"/>
          <w:lang w:eastAsia="ru-RU"/>
        </w:rPr>
        <w:t xml:space="preserve"> 1800 </w:t>
      </w:r>
      <w:r w:rsidR="00F87740">
        <w:rPr>
          <w:rFonts w:eastAsia="Times New Roman" w:cstheme="minorHAnsi"/>
          <w:color w:val="333333"/>
          <w:lang w:val="en-US" w:eastAsia="ru-RU"/>
        </w:rPr>
        <w:t>MK</w:t>
      </w:r>
      <w:r w:rsidR="00F87740" w:rsidRPr="00F87740">
        <w:rPr>
          <w:rFonts w:eastAsia="Times New Roman" w:cstheme="minorHAnsi"/>
          <w:color w:val="333333"/>
          <w:lang w:eastAsia="ru-RU"/>
        </w:rPr>
        <w:t xml:space="preserve"> </w:t>
      </w:r>
      <w:r w:rsidR="00F87740">
        <w:rPr>
          <w:rFonts w:eastAsia="Times New Roman" w:cstheme="minorHAnsi"/>
          <w:color w:val="333333"/>
          <w:lang w:eastAsia="ru-RU"/>
        </w:rPr>
        <w:t xml:space="preserve">предполагает выбор количества зон детектирования (18/12/6) в зависимости от </w:t>
      </w:r>
      <w:r w:rsidR="007144E8">
        <w:rPr>
          <w:rFonts w:eastAsia="Times New Roman" w:cstheme="minorHAnsi"/>
          <w:color w:val="333333"/>
          <w:lang w:eastAsia="ru-RU"/>
        </w:rPr>
        <w:t>важности</w:t>
      </w:r>
      <w:r w:rsidR="00F87740">
        <w:rPr>
          <w:rFonts w:eastAsia="Times New Roman" w:cstheme="minorHAnsi"/>
          <w:color w:val="333333"/>
          <w:lang w:eastAsia="ru-RU"/>
        </w:rPr>
        <w:t xml:space="preserve"> охраняемого объекта</w:t>
      </w:r>
      <w:r w:rsidR="007144E8">
        <w:rPr>
          <w:rFonts w:eastAsia="Times New Roman" w:cstheme="minorHAnsi"/>
          <w:color w:val="333333"/>
          <w:lang w:eastAsia="ru-RU"/>
        </w:rPr>
        <w:t>,</w:t>
      </w:r>
      <w:r w:rsidR="00F87740">
        <w:rPr>
          <w:rFonts w:eastAsia="Times New Roman" w:cstheme="minorHAnsi"/>
          <w:color w:val="333333"/>
          <w:lang w:eastAsia="ru-RU"/>
        </w:rPr>
        <w:t xml:space="preserve"> его уровнем требований к без</w:t>
      </w:r>
      <w:r w:rsidR="007144E8">
        <w:rPr>
          <w:rFonts w:eastAsia="Times New Roman" w:cstheme="minorHAnsi"/>
          <w:color w:val="333333"/>
          <w:lang w:eastAsia="ru-RU"/>
        </w:rPr>
        <w:t>о</w:t>
      </w:r>
      <w:r w:rsidR="00F87740">
        <w:rPr>
          <w:rFonts w:eastAsia="Times New Roman" w:cstheme="minorHAnsi"/>
          <w:color w:val="333333"/>
          <w:lang w:eastAsia="ru-RU"/>
        </w:rPr>
        <w:t>пасности.</w:t>
      </w:r>
      <w:r w:rsidRPr="00014159">
        <w:rPr>
          <w:rFonts w:eastAsia="Times New Roman" w:cstheme="minorHAnsi"/>
          <w:color w:val="333333"/>
          <w:lang w:eastAsia="ru-RU"/>
        </w:rPr>
        <w:t xml:space="preserve"> </w:t>
      </w:r>
      <w:r w:rsidR="00F87740">
        <w:rPr>
          <w:rFonts w:eastAsia="Times New Roman" w:cstheme="minorHAnsi"/>
          <w:color w:val="333333"/>
          <w:lang w:eastAsia="ru-RU"/>
        </w:rPr>
        <w:t>Арочная</w:t>
      </w:r>
      <w:r w:rsidR="00AC3FD3">
        <w:rPr>
          <w:rFonts w:eastAsia="Times New Roman" w:cstheme="minorHAnsi"/>
          <w:color w:val="333333"/>
          <w:lang w:eastAsia="ru-RU"/>
        </w:rPr>
        <w:t xml:space="preserve"> панель обладает функцией узконаправленного детектирования – </w:t>
      </w:r>
      <w:r w:rsidR="00AC3FD3" w:rsidRPr="00014159">
        <w:rPr>
          <w:rFonts w:eastAsia="Times New Roman" w:cstheme="minorHAnsi"/>
          <w:color w:val="333333"/>
          <w:lang w:eastAsia="ru-RU"/>
        </w:rPr>
        <w:t>выставляются параметры запрещенных предметов (вес, объем, размер</w:t>
      </w:r>
      <w:r w:rsidR="00AC3FD3">
        <w:rPr>
          <w:rFonts w:eastAsia="Times New Roman" w:cstheme="minorHAnsi"/>
          <w:color w:val="333333"/>
          <w:lang w:eastAsia="ru-RU"/>
        </w:rPr>
        <w:t xml:space="preserve">), что исключает срабатывание светозвуковой тревоги на </w:t>
      </w:r>
      <w:r w:rsidR="00F87740">
        <w:rPr>
          <w:rFonts w:eastAsia="Times New Roman" w:cstheme="minorHAnsi"/>
          <w:color w:val="333333"/>
          <w:lang w:eastAsia="ru-RU"/>
        </w:rPr>
        <w:t xml:space="preserve">металлические предметы бытового характера: часы, пряжки, ключи и т.п. </w:t>
      </w:r>
      <w:r w:rsidR="00F87740" w:rsidRPr="00F87740">
        <w:rPr>
          <w:rFonts w:eastAsia="Times New Roman" w:cstheme="minorHAnsi"/>
          <w:color w:val="333333"/>
          <w:lang w:eastAsia="ru-RU"/>
        </w:rPr>
        <w:t>Принцип действия металлодет</w:t>
      </w:r>
      <w:r w:rsidR="00F87740">
        <w:rPr>
          <w:rFonts w:eastAsia="Times New Roman" w:cstheme="minorHAnsi"/>
          <w:color w:val="333333"/>
          <w:lang w:eastAsia="ru-RU"/>
        </w:rPr>
        <w:t xml:space="preserve">ектора основывается на </w:t>
      </w:r>
      <w:r w:rsidR="00F87740" w:rsidRPr="00F87740">
        <w:rPr>
          <w:rFonts w:eastAsia="Times New Roman" w:cstheme="minorHAnsi"/>
          <w:color w:val="333333"/>
          <w:lang w:eastAsia="ru-RU"/>
        </w:rPr>
        <w:t>использовании электромагнитного поля, которое обнар</w:t>
      </w:r>
      <w:r w:rsidR="00F87740">
        <w:rPr>
          <w:rFonts w:eastAsia="Times New Roman" w:cstheme="minorHAnsi"/>
          <w:color w:val="333333"/>
          <w:lang w:eastAsia="ru-RU"/>
        </w:rPr>
        <w:t xml:space="preserve">уживает металлические предметы, </w:t>
      </w:r>
      <w:r w:rsidR="00F87740" w:rsidRPr="00F87740">
        <w:rPr>
          <w:rFonts w:eastAsia="Times New Roman" w:cstheme="minorHAnsi"/>
          <w:color w:val="333333"/>
          <w:lang w:eastAsia="ru-RU"/>
        </w:rPr>
        <w:t xml:space="preserve">интеллектуальная составляющая с применением световой и </w:t>
      </w:r>
      <w:r w:rsidR="00F87740">
        <w:rPr>
          <w:rFonts w:eastAsia="Times New Roman" w:cstheme="minorHAnsi"/>
          <w:color w:val="333333"/>
          <w:lang w:eastAsia="ru-RU"/>
        </w:rPr>
        <w:t xml:space="preserve">звуковой сигнализации позволяет </w:t>
      </w:r>
      <w:r w:rsidR="00F87740" w:rsidRPr="00F87740">
        <w:rPr>
          <w:rFonts w:eastAsia="Times New Roman" w:cstheme="minorHAnsi"/>
          <w:color w:val="333333"/>
          <w:lang w:eastAsia="ru-RU"/>
        </w:rPr>
        <w:t>определять количество металла, локализовать место его нахождения на теле, одежде человека</w:t>
      </w:r>
    </w:p>
    <w:p w:rsidR="007144E8" w:rsidRDefault="007144E8" w:rsidP="007144E8">
      <w:pPr>
        <w:shd w:val="clear" w:color="auto" w:fill="FFFFFF"/>
        <w:spacing w:before="300" w:after="150" w:line="240" w:lineRule="auto"/>
        <w:jc w:val="center"/>
        <w:outlineLvl w:val="2"/>
        <w:rPr>
          <w:rFonts w:ascii="Open Sans" w:eastAsia="Times New Roman" w:hAnsi="Open Sans" w:cs="Open Sans"/>
          <w:color w:val="333333"/>
          <w:sz w:val="36"/>
          <w:szCs w:val="36"/>
          <w:lang w:eastAsia="ru-RU"/>
        </w:rPr>
      </w:pPr>
      <w:r w:rsidRPr="00204E78">
        <w:rPr>
          <w:rFonts w:ascii="Open Sans" w:eastAsia="Times New Roman" w:hAnsi="Open Sans" w:cs="Open Sans"/>
          <w:color w:val="333333"/>
          <w:sz w:val="36"/>
          <w:szCs w:val="36"/>
          <w:lang w:eastAsia="ru-RU"/>
        </w:rPr>
        <w:t>Предназначение</w:t>
      </w:r>
    </w:p>
    <w:p w:rsidR="007144E8" w:rsidRPr="007144E8" w:rsidRDefault="007144E8" w:rsidP="007144E8">
      <w:pPr>
        <w:shd w:val="clear" w:color="auto" w:fill="FFFFFF"/>
        <w:spacing w:before="300" w:after="150" w:line="240" w:lineRule="auto"/>
        <w:outlineLvl w:val="2"/>
        <w:rPr>
          <w:rFonts w:ascii="Open Sans" w:eastAsia="Times New Roman" w:hAnsi="Open Sans" w:cs="Open Sans"/>
          <w:color w:val="333333"/>
          <w:sz w:val="36"/>
          <w:szCs w:val="36"/>
          <w:lang w:eastAsia="ru-RU"/>
        </w:rPr>
      </w:pPr>
      <w:r>
        <w:rPr>
          <w:rFonts w:cstheme="minorHAnsi"/>
          <w:color w:val="333333"/>
        </w:rPr>
        <w:t>Многозонный металлодетектор</w:t>
      </w:r>
      <w:r w:rsidRPr="007144E8">
        <w:rPr>
          <w:rFonts w:cstheme="minorHAnsi"/>
          <w:color w:val="333333"/>
        </w:rPr>
        <w:t xml:space="preserve"> отлично подходит для помещений с высокой проходимостью, а также для </w:t>
      </w:r>
      <w:r>
        <w:rPr>
          <w:rFonts w:cstheme="minorHAnsi"/>
          <w:color w:val="333333"/>
        </w:rPr>
        <w:t>территорий с высоким требованием к безопасности</w:t>
      </w:r>
      <w:r w:rsidRPr="007144E8">
        <w:rPr>
          <w:rFonts w:cstheme="minorHAnsi"/>
          <w:color w:val="333333"/>
        </w:rPr>
        <w:t xml:space="preserve">: </w:t>
      </w:r>
      <w:r w:rsidRPr="007144E8">
        <w:rPr>
          <w:rFonts w:cstheme="minorHAnsi"/>
        </w:rPr>
        <w:t>электромеханические заводы и различные производства, аэропорты и вокзалы, исправительные учреждения и зоны таможенного контроля, детские сады и образовательные учреждения, госучреждения и музеи.</w:t>
      </w:r>
    </w:p>
    <w:p w:rsidR="00D14EE8" w:rsidRDefault="00D14EE8" w:rsidP="00D14EE8">
      <w:r>
        <w:t xml:space="preserve">Подключение к ПК </w:t>
      </w:r>
    </w:p>
    <w:p w:rsidR="00D14EE8" w:rsidRDefault="00D14EE8" w:rsidP="00D14EE8">
      <w:r>
        <w:t>Для одновременного управления большим количеством детекторов в модели БЛОКПОСТ</w:t>
      </w:r>
      <w:r w:rsidRPr="00D14EE8">
        <w:t xml:space="preserve"> </w:t>
      </w:r>
      <w:r>
        <w:rPr>
          <w:lang w:val="en-US"/>
        </w:rPr>
        <w:t>PC</w:t>
      </w:r>
      <w:r w:rsidRPr="00D14EE8">
        <w:t xml:space="preserve"> </w:t>
      </w:r>
      <w:r>
        <w:rPr>
          <w:lang w:val="en-US"/>
        </w:rPr>
        <w:t>P</w:t>
      </w:r>
      <w:r w:rsidRPr="00D14EE8">
        <w:t xml:space="preserve"> 1800 </w:t>
      </w:r>
      <w:r>
        <w:rPr>
          <w:lang w:val="en-US"/>
        </w:rPr>
        <w:t>MK</w:t>
      </w:r>
      <w:r>
        <w:t xml:space="preserve"> разработана уникальная функция накопления информации о числе проходов для сбора и обработки сведений, восприимчивости к сигналам тревоги и подсчёт их количества. Все сведения по функционированию металлодетекторов отслеживаются на ПК в онлайн режиме. </w:t>
      </w:r>
    </w:p>
    <w:p w:rsidR="00D14EE8" w:rsidRDefault="00D14EE8" w:rsidP="00D14EE8">
      <w:r>
        <w:t xml:space="preserve">Чтобы следить за безопасностью на таких многолюдных объектах, как стадионы, ледовые арены, ж/д и аэровокзалы и т.п. с помощью всего нескольких операторов, </w:t>
      </w:r>
      <w:proofErr w:type="spellStart"/>
      <w:r>
        <w:t>высоклассные</w:t>
      </w:r>
      <w:proofErr w:type="spellEnd"/>
      <w:r>
        <w:t xml:space="preserve"> специалисты компании "ИРА-ИНЖИНИРИНГ" создали уникальное программное обеспечение.  </w:t>
      </w:r>
    </w:p>
    <w:p w:rsidR="00D14EE8" w:rsidRDefault="00D14EE8" w:rsidP="00D14EE8">
      <w:r>
        <w:t xml:space="preserve">Если возникнет необходимость восстановить хронологию действий за какой-либо период времени, то можно легко достать регистратор на основе </w:t>
      </w:r>
      <w:r>
        <w:rPr>
          <w:lang w:val="en-US"/>
        </w:rPr>
        <w:t>S</w:t>
      </w:r>
      <w:r>
        <w:t>D-</w:t>
      </w:r>
      <w:proofErr w:type="spellStart"/>
      <w:r>
        <w:t>card</w:t>
      </w:r>
      <w:proofErr w:type="spellEnd"/>
      <w:r>
        <w:t xml:space="preserve">, которым оборудован металлодетектор, и просмотреть интересующие сведения. </w:t>
      </w:r>
    </w:p>
    <w:p w:rsidR="00D14EE8" w:rsidRDefault="00D14EE8" w:rsidP="00D14EE8"/>
    <w:p w:rsidR="00D14EE8" w:rsidRDefault="00D14EE8" w:rsidP="00D14EE8">
      <w:r>
        <w:t xml:space="preserve">Интеграция... </w:t>
      </w:r>
    </w:p>
    <w:p w:rsidR="00D14EE8" w:rsidRDefault="00D14EE8" w:rsidP="00D14EE8">
      <w:r>
        <w:t xml:space="preserve">Многозонный интеллектуальный арочный металлодетектор можно объединить со сторонним оборудованием: турникеты, тамбур-шлюзы, автоматические двери, шлюзовые кабины. Всё это </w:t>
      </w:r>
      <w:r>
        <w:lastRenderedPageBreak/>
        <w:t xml:space="preserve">достигается за счёт оборудованного выхода для соединения с устройствами </w:t>
      </w:r>
      <w:r w:rsidR="00051F8F">
        <w:t xml:space="preserve">безопасности (сухие контакты). </w:t>
      </w:r>
    </w:p>
    <w:p w:rsidR="00D14EE8" w:rsidRDefault="00D14EE8" w:rsidP="00D14EE8">
      <w:r>
        <w:t xml:space="preserve">Интеграция устройств безопасности с арочной панелью позволяет наладить надёжную систему контроля за незаконным проходом на охраняемую зону. Например, при попытке пронести запрещённый предмет на контролируемую территорию срабатывает сигнал тревоги (светозвуковая индикация), вследствие чего автоматически блокируется вход. </w:t>
      </w:r>
    </w:p>
    <w:p w:rsidR="00D14EE8" w:rsidRDefault="00D14EE8" w:rsidP="00D14EE8"/>
    <w:p w:rsidR="00D14EE8" w:rsidRDefault="00D14EE8" w:rsidP="00D14EE8">
      <w:r>
        <w:t xml:space="preserve">Параллельная... </w:t>
      </w:r>
    </w:p>
    <w:p w:rsidR="00D14EE8" w:rsidRDefault="00D14EE8" w:rsidP="00D14EE8">
      <w:r>
        <w:t xml:space="preserve">Устанавливать арочные металлодетекторы можно в ряд параллельно друг другу или в ступенчатом порядке, соблюдая дистанцию между блоками не менее 500 мм. </w:t>
      </w:r>
    </w:p>
    <w:p w:rsidR="00D14EE8" w:rsidRDefault="00D14EE8" w:rsidP="00D14EE8">
      <w:r>
        <w:t xml:space="preserve">Рабочая частота электромагнитного поля для работы оборудования без помех при установке большого числа металлодетекторов подбирается автоматически, благодаря пакету изготовленных программ "быстрой" настройки. Для стоящих рядом устройств предписывается вводить разные данные рабочих частот.  </w:t>
      </w:r>
    </w:p>
    <w:p w:rsidR="00D14EE8" w:rsidRDefault="00D14EE8" w:rsidP="00D14EE8"/>
    <w:p w:rsidR="00D14EE8" w:rsidRDefault="00D14EE8" w:rsidP="00D14EE8">
      <w:r>
        <w:t xml:space="preserve">Габариты </w:t>
      </w:r>
    </w:p>
    <w:p w:rsidR="00850934" w:rsidRDefault="00D14EE8" w:rsidP="00D14EE8">
      <w:r>
        <w:t>Специально изготовленная упаковка для металлодетекторов надёжно защищает оборудование от механических повреждений, от неблагоприятных погодных проявлений при хранении и перевозке. Двухслойный картон коробки, толстые пенопластовые пластины как между элементами, так и стенкой упаковки гарантируют сохранность устройств. Если же перевозка предполагает большое расстояние - изготавливаем каркас из деревянного бруса.</w:t>
      </w:r>
    </w:p>
    <w:p w:rsidR="00B627E8" w:rsidRDefault="00B627E8" w:rsidP="00D14EE8"/>
    <w:p w:rsidR="00B627E8" w:rsidRDefault="00B627E8" w:rsidP="00D14EE8">
      <w:r>
        <w:t>Технические характеристики:</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Внешние габариты (</w:t>
      </w:r>
      <w:proofErr w:type="gramStart"/>
      <w:r w:rsidRPr="00B627E8">
        <w:rPr>
          <w:rFonts w:ascii="Open Sans" w:eastAsia="Times New Roman" w:hAnsi="Open Sans" w:cs="Open Sans"/>
          <w:color w:val="333333"/>
          <w:sz w:val="21"/>
          <w:szCs w:val="21"/>
          <w:lang w:eastAsia="ru-RU"/>
        </w:rPr>
        <w:t>мм</w:t>
      </w:r>
      <w:proofErr w:type="gramEnd"/>
      <w:r w:rsidRPr="00B627E8">
        <w:rPr>
          <w:rFonts w:ascii="Open Sans" w:eastAsia="Times New Roman" w:hAnsi="Open Sans" w:cs="Open Sans"/>
          <w:color w:val="333333"/>
          <w:sz w:val="21"/>
          <w:szCs w:val="21"/>
          <w:lang w:eastAsia="ru-RU"/>
        </w:rPr>
        <w:t xml:space="preserve">) </w:t>
      </w:r>
      <w:proofErr w:type="spellStart"/>
      <w:r w:rsidRPr="00B627E8">
        <w:rPr>
          <w:rFonts w:ascii="Open Sans" w:eastAsia="Times New Roman" w:hAnsi="Open Sans" w:cs="Open Sans"/>
          <w:color w:val="333333"/>
          <w:sz w:val="21"/>
          <w:szCs w:val="21"/>
          <w:lang w:eastAsia="ru-RU"/>
        </w:rPr>
        <w:t>ДхШхВ</w:t>
      </w:r>
      <w:proofErr w:type="spellEnd"/>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2225x970x430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Габариты упаковки (</w:t>
      </w:r>
      <w:proofErr w:type="gramStart"/>
      <w:r w:rsidRPr="00B627E8">
        <w:rPr>
          <w:rFonts w:ascii="Open Sans" w:eastAsia="Times New Roman" w:hAnsi="Open Sans" w:cs="Open Sans"/>
          <w:color w:val="333333"/>
          <w:sz w:val="21"/>
          <w:szCs w:val="21"/>
          <w:lang w:eastAsia="ru-RU"/>
        </w:rPr>
        <w:t>мм</w:t>
      </w:r>
      <w:proofErr w:type="gramEnd"/>
      <w:r w:rsidRPr="00B627E8">
        <w:rPr>
          <w:rFonts w:ascii="Open Sans" w:eastAsia="Times New Roman" w:hAnsi="Open Sans" w:cs="Open Sans"/>
          <w:color w:val="333333"/>
          <w:sz w:val="21"/>
          <w:szCs w:val="21"/>
          <w:lang w:eastAsia="ru-RU"/>
        </w:rPr>
        <w:t xml:space="preserve">) </w:t>
      </w:r>
      <w:proofErr w:type="spellStart"/>
      <w:r w:rsidRPr="00B627E8">
        <w:rPr>
          <w:rFonts w:ascii="Open Sans" w:eastAsia="Times New Roman" w:hAnsi="Open Sans" w:cs="Open Sans"/>
          <w:color w:val="333333"/>
          <w:sz w:val="21"/>
          <w:szCs w:val="21"/>
          <w:lang w:eastAsia="ru-RU"/>
        </w:rPr>
        <w:t>ДхШхВ</w:t>
      </w:r>
      <w:proofErr w:type="spellEnd"/>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1180x715x625</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Масса нетто (</w:t>
      </w:r>
      <w:proofErr w:type="gramStart"/>
      <w:r w:rsidRPr="00B627E8">
        <w:rPr>
          <w:rFonts w:ascii="Open Sans" w:eastAsia="Times New Roman" w:hAnsi="Open Sans" w:cs="Open Sans"/>
          <w:color w:val="333333"/>
          <w:sz w:val="21"/>
          <w:szCs w:val="21"/>
          <w:lang w:eastAsia="ru-RU"/>
        </w:rPr>
        <w:t>кг</w:t>
      </w:r>
      <w:proofErr w:type="gramEnd"/>
      <w:r w:rsidRPr="00B627E8">
        <w:rPr>
          <w:rFonts w:ascii="Open Sans" w:eastAsia="Times New Roman" w:hAnsi="Open Sans" w:cs="Open Sans"/>
          <w:color w:val="333333"/>
          <w:sz w:val="21"/>
          <w:szCs w:val="21"/>
          <w:lang w:eastAsia="ru-RU"/>
        </w:rPr>
        <w:t>)</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42</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Масса брутто (</w:t>
      </w:r>
      <w:proofErr w:type="gramStart"/>
      <w:r w:rsidRPr="00B627E8">
        <w:rPr>
          <w:rFonts w:ascii="Open Sans" w:eastAsia="Times New Roman" w:hAnsi="Open Sans" w:cs="Open Sans"/>
          <w:color w:val="333333"/>
          <w:sz w:val="21"/>
          <w:szCs w:val="21"/>
          <w:lang w:eastAsia="ru-RU"/>
        </w:rPr>
        <w:t>кг</w:t>
      </w:r>
      <w:proofErr w:type="gramEnd"/>
      <w:r w:rsidRPr="00B627E8">
        <w:rPr>
          <w:rFonts w:ascii="Open Sans" w:eastAsia="Times New Roman" w:hAnsi="Open Sans" w:cs="Open Sans"/>
          <w:color w:val="333333"/>
          <w:sz w:val="21"/>
          <w:szCs w:val="21"/>
          <w:lang w:eastAsia="ru-RU"/>
        </w:rPr>
        <w:t>)</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50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Кол-во независимых зон обнаружения</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6-12-18</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Максимальная рабочая ширина</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760 мм</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Диапазон рабочих температур</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от -20 до +55 C</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Кол-во уровней регулировки общей чувствительности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100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Независимая регулировка чувствительности каждой зоны</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Кол-во уровней регулировки чувствительности каждой зоны</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2000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Селективность</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Магнитные и немагнитные металлы</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Степень локализации объекта</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Точная</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Энергонезависимая память для сохранения установок</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Тестовый режим самодиагностики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proofErr w:type="spellStart"/>
      <w:r w:rsidRPr="00B627E8">
        <w:rPr>
          <w:rFonts w:ascii="Open Sans" w:eastAsia="Times New Roman" w:hAnsi="Open Sans" w:cs="Open Sans"/>
          <w:color w:val="333333"/>
          <w:sz w:val="21"/>
          <w:szCs w:val="21"/>
          <w:lang w:eastAsia="ru-RU"/>
        </w:rPr>
        <w:t>Пылевлагозащищенное</w:t>
      </w:r>
      <w:proofErr w:type="spellEnd"/>
      <w:r w:rsidRPr="00B627E8">
        <w:rPr>
          <w:rFonts w:ascii="Open Sans" w:eastAsia="Times New Roman" w:hAnsi="Open Sans" w:cs="Open Sans"/>
          <w:color w:val="333333"/>
          <w:sz w:val="21"/>
          <w:szCs w:val="21"/>
          <w:lang w:eastAsia="ru-RU"/>
        </w:rPr>
        <w:t xml:space="preserve"> покрытие корпуса</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Счетчик проходов</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Счетчик срабатывания сигнала тревоги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Световое оповещение сигнала тревоги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Наличие светодиодов в антенных панелях</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Звуковое оповещение сигнала тревоги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Количество тонов сигнала тревоги</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16</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lastRenderedPageBreak/>
        <w:t>Выход тревоги для управления сторонним оборудованием (сухие контакты)</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Количество паролей для изменения настроек</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Четырехзначный пароль</w:t>
      </w:r>
      <w:proofErr w:type="gramStart"/>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Д</w:t>
      </w:r>
      <w:proofErr w:type="gramEnd"/>
      <w:r w:rsidRPr="00B627E8">
        <w:rPr>
          <w:rFonts w:ascii="Open Sans" w:eastAsia="Times New Roman" w:hAnsi="Open Sans" w:cs="Open Sans"/>
          <w:b/>
          <w:color w:val="333333"/>
          <w:sz w:val="21"/>
          <w:szCs w:val="21"/>
          <w:lang w:eastAsia="ru-RU"/>
        </w:rPr>
        <w:t>а</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Пропускная способность, чел/мин</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100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 xml:space="preserve">Количество режимов срабатывания </w:t>
      </w:r>
      <w:proofErr w:type="gramStart"/>
      <w:r w:rsidRPr="00B627E8">
        <w:rPr>
          <w:rFonts w:ascii="Open Sans" w:eastAsia="Times New Roman" w:hAnsi="Open Sans" w:cs="Open Sans"/>
          <w:color w:val="333333"/>
          <w:sz w:val="21"/>
          <w:szCs w:val="21"/>
          <w:lang w:eastAsia="ru-RU"/>
        </w:rPr>
        <w:t>ИК-датчиков</w:t>
      </w:r>
      <w:proofErr w:type="gramEnd"/>
      <w:r w:rsidRPr="00B627E8">
        <w:rPr>
          <w:rFonts w:ascii="Open Sans" w:eastAsia="Times New Roman" w:hAnsi="Open Sans" w:cs="Open Sans"/>
          <w:color w:val="333333"/>
          <w:sz w:val="21"/>
          <w:szCs w:val="21"/>
          <w:lang w:eastAsia="ru-RU"/>
        </w:rPr>
        <w:t>:</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3</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Количество металлодетекторов при параллельном использовании (кол-во рабочих частот)</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50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 xml:space="preserve">Повышенная помехозащищенность (Минимальное расстояние между моделями </w:t>
      </w:r>
      <w:proofErr w:type="gramStart"/>
      <w:r w:rsidRPr="00B627E8">
        <w:rPr>
          <w:rFonts w:ascii="Open Sans" w:eastAsia="Times New Roman" w:hAnsi="Open Sans" w:cs="Open Sans"/>
          <w:color w:val="333333"/>
          <w:sz w:val="21"/>
          <w:szCs w:val="21"/>
          <w:lang w:eastAsia="ru-RU"/>
        </w:rPr>
        <w:t>см</w:t>
      </w:r>
      <w:proofErr w:type="gramEnd"/>
      <w:r w:rsidRPr="00B627E8">
        <w:rPr>
          <w:rFonts w:ascii="Open Sans" w:eastAsia="Times New Roman" w:hAnsi="Open Sans" w:cs="Open Sans"/>
          <w:color w:val="333333"/>
          <w:sz w:val="21"/>
          <w:szCs w:val="21"/>
          <w:lang w:eastAsia="ru-RU"/>
        </w:rPr>
        <w:t>.)</w:t>
      </w:r>
    </w:p>
    <w:p w:rsidR="00B627E8" w:rsidRPr="00B627E8" w:rsidRDefault="00B627E8" w:rsidP="00B627E8">
      <w:pPr>
        <w:shd w:val="clear" w:color="auto" w:fill="FFFFFF"/>
        <w:spacing w:after="150" w:line="240" w:lineRule="auto"/>
        <w:textAlignment w:val="bottom"/>
        <w:rPr>
          <w:rFonts w:ascii="Open Sans" w:eastAsia="Times New Roman" w:hAnsi="Open Sans" w:cs="Open Sans"/>
          <w:b/>
          <w:color w:val="333333"/>
          <w:sz w:val="21"/>
          <w:szCs w:val="21"/>
          <w:lang w:eastAsia="ru-RU"/>
        </w:rPr>
      </w:pPr>
      <w:r w:rsidRPr="00B627E8">
        <w:rPr>
          <w:rFonts w:ascii="Open Sans" w:eastAsia="Times New Roman" w:hAnsi="Open Sans" w:cs="Open Sans"/>
          <w:b/>
          <w:color w:val="333333"/>
          <w:sz w:val="21"/>
          <w:szCs w:val="21"/>
          <w:lang w:eastAsia="ru-RU"/>
        </w:rPr>
        <w:t>50</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Потребляемая мощность</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12 Вт</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Электрическое напряжение (В)</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110-240</w:t>
      </w:r>
      <w:proofErr w:type="gramStart"/>
      <w:r w:rsidRPr="00B627E8">
        <w:rPr>
          <w:rFonts w:ascii="Open Sans" w:eastAsia="Times New Roman" w:hAnsi="Open Sans" w:cs="Open Sans"/>
          <w:b/>
          <w:color w:val="333333"/>
          <w:sz w:val="21"/>
          <w:szCs w:val="21"/>
          <w:lang w:eastAsia="ru-RU"/>
        </w:rPr>
        <w:t xml:space="preserve"> В</w:t>
      </w:r>
      <w:proofErr w:type="gramEnd"/>
      <w:r w:rsidRPr="00B627E8">
        <w:rPr>
          <w:rFonts w:ascii="Open Sans" w:eastAsia="Times New Roman" w:hAnsi="Open Sans" w:cs="Open Sans"/>
          <w:b/>
          <w:color w:val="333333"/>
          <w:sz w:val="21"/>
          <w:szCs w:val="21"/>
          <w:lang w:eastAsia="ru-RU"/>
        </w:rPr>
        <w:t xml:space="preserve"> / 50 Гц</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Средний срок службы</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10 лет</w:t>
      </w:r>
    </w:p>
    <w:p w:rsidR="00B627E8" w:rsidRPr="00B627E8" w:rsidRDefault="00B627E8" w:rsidP="00B627E8">
      <w:pPr>
        <w:shd w:val="clear" w:color="auto" w:fill="FFFFFF"/>
        <w:spacing w:after="0" w:line="240" w:lineRule="auto"/>
        <w:textAlignment w:val="bottom"/>
        <w:rPr>
          <w:rFonts w:ascii="Open Sans" w:eastAsia="Times New Roman" w:hAnsi="Open Sans" w:cs="Open Sans"/>
          <w:color w:val="333333"/>
          <w:sz w:val="21"/>
          <w:szCs w:val="21"/>
          <w:lang w:eastAsia="ru-RU"/>
        </w:rPr>
      </w:pPr>
      <w:r w:rsidRPr="00B627E8">
        <w:rPr>
          <w:rFonts w:ascii="Open Sans" w:eastAsia="Times New Roman" w:hAnsi="Open Sans" w:cs="Open Sans"/>
          <w:color w:val="333333"/>
          <w:sz w:val="21"/>
          <w:szCs w:val="21"/>
          <w:lang w:eastAsia="ru-RU"/>
        </w:rPr>
        <w:t>Гарантия</w:t>
      </w:r>
      <w:r>
        <w:rPr>
          <w:rFonts w:ascii="Open Sans" w:eastAsia="Times New Roman" w:hAnsi="Open Sans" w:cs="Open Sans"/>
          <w:color w:val="333333"/>
          <w:sz w:val="21"/>
          <w:szCs w:val="21"/>
          <w:lang w:eastAsia="ru-RU"/>
        </w:rPr>
        <w:t xml:space="preserve">    </w:t>
      </w:r>
      <w:r w:rsidRPr="00B627E8">
        <w:rPr>
          <w:rFonts w:ascii="Open Sans" w:eastAsia="Times New Roman" w:hAnsi="Open Sans" w:cs="Open Sans"/>
          <w:b/>
          <w:color w:val="333333"/>
          <w:sz w:val="21"/>
          <w:szCs w:val="21"/>
          <w:lang w:eastAsia="ru-RU"/>
        </w:rPr>
        <w:t>1 год</w:t>
      </w:r>
    </w:p>
    <w:p w:rsidR="00B627E8" w:rsidRDefault="00B627E8" w:rsidP="00D14EE8">
      <w:bookmarkStart w:id="0" w:name="_GoBack"/>
      <w:bookmarkEnd w:id="0"/>
    </w:p>
    <w:sectPr w:rsidR="00B62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4"/>
    <w:rsid w:val="00014159"/>
    <w:rsid w:val="00051F8F"/>
    <w:rsid w:val="007144E8"/>
    <w:rsid w:val="00850934"/>
    <w:rsid w:val="00990324"/>
    <w:rsid w:val="009919E4"/>
    <w:rsid w:val="00AC3FD3"/>
    <w:rsid w:val="00B627E8"/>
    <w:rsid w:val="00D14EE8"/>
    <w:rsid w:val="00F8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41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1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4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41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15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4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0003">
      <w:bodyDiv w:val="1"/>
      <w:marLeft w:val="0"/>
      <w:marRight w:val="0"/>
      <w:marTop w:val="0"/>
      <w:marBottom w:val="0"/>
      <w:divBdr>
        <w:top w:val="none" w:sz="0" w:space="0" w:color="auto"/>
        <w:left w:val="none" w:sz="0" w:space="0" w:color="auto"/>
        <w:bottom w:val="none" w:sz="0" w:space="0" w:color="auto"/>
        <w:right w:val="none" w:sz="0" w:space="0" w:color="auto"/>
      </w:divBdr>
      <w:divsChild>
        <w:div w:id="2001346298">
          <w:marLeft w:val="0"/>
          <w:marRight w:val="0"/>
          <w:marTop w:val="0"/>
          <w:marBottom w:val="150"/>
          <w:divBdr>
            <w:top w:val="none" w:sz="0" w:space="0" w:color="auto"/>
            <w:left w:val="none" w:sz="0" w:space="0" w:color="auto"/>
            <w:bottom w:val="none" w:sz="0" w:space="0" w:color="auto"/>
            <w:right w:val="none" w:sz="0" w:space="0" w:color="auto"/>
          </w:divBdr>
        </w:div>
        <w:div w:id="2110617055">
          <w:marLeft w:val="0"/>
          <w:marRight w:val="0"/>
          <w:marTop w:val="0"/>
          <w:marBottom w:val="150"/>
          <w:divBdr>
            <w:top w:val="none" w:sz="0" w:space="0" w:color="auto"/>
            <w:left w:val="none" w:sz="0" w:space="0" w:color="auto"/>
            <w:bottom w:val="none" w:sz="0" w:space="0" w:color="auto"/>
            <w:right w:val="none" w:sz="0" w:space="0" w:color="auto"/>
          </w:divBdr>
        </w:div>
        <w:div w:id="100347308">
          <w:marLeft w:val="0"/>
          <w:marRight w:val="0"/>
          <w:marTop w:val="0"/>
          <w:marBottom w:val="150"/>
          <w:divBdr>
            <w:top w:val="none" w:sz="0" w:space="0" w:color="auto"/>
            <w:left w:val="none" w:sz="0" w:space="0" w:color="auto"/>
            <w:bottom w:val="none" w:sz="0" w:space="0" w:color="auto"/>
            <w:right w:val="none" w:sz="0" w:space="0" w:color="auto"/>
          </w:divBdr>
        </w:div>
        <w:div w:id="708191517">
          <w:marLeft w:val="0"/>
          <w:marRight w:val="0"/>
          <w:marTop w:val="0"/>
          <w:marBottom w:val="150"/>
          <w:divBdr>
            <w:top w:val="none" w:sz="0" w:space="0" w:color="auto"/>
            <w:left w:val="none" w:sz="0" w:space="0" w:color="auto"/>
            <w:bottom w:val="none" w:sz="0" w:space="0" w:color="auto"/>
            <w:right w:val="none" w:sz="0" w:space="0" w:color="auto"/>
          </w:divBdr>
        </w:div>
        <w:div w:id="1682781618">
          <w:marLeft w:val="0"/>
          <w:marRight w:val="0"/>
          <w:marTop w:val="0"/>
          <w:marBottom w:val="150"/>
          <w:divBdr>
            <w:top w:val="none" w:sz="0" w:space="0" w:color="auto"/>
            <w:left w:val="none" w:sz="0" w:space="0" w:color="auto"/>
            <w:bottom w:val="none" w:sz="0" w:space="0" w:color="auto"/>
            <w:right w:val="none" w:sz="0" w:space="0" w:color="auto"/>
          </w:divBdr>
        </w:div>
        <w:div w:id="310866877">
          <w:marLeft w:val="0"/>
          <w:marRight w:val="0"/>
          <w:marTop w:val="0"/>
          <w:marBottom w:val="150"/>
          <w:divBdr>
            <w:top w:val="none" w:sz="0" w:space="0" w:color="auto"/>
            <w:left w:val="none" w:sz="0" w:space="0" w:color="auto"/>
            <w:bottom w:val="none" w:sz="0" w:space="0" w:color="auto"/>
            <w:right w:val="none" w:sz="0" w:space="0" w:color="auto"/>
          </w:divBdr>
        </w:div>
        <w:div w:id="983311225">
          <w:marLeft w:val="0"/>
          <w:marRight w:val="0"/>
          <w:marTop w:val="0"/>
          <w:marBottom w:val="150"/>
          <w:divBdr>
            <w:top w:val="none" w:sz="0" w:space="0" w:color="auto"/>
            <w:left w:val="none" w:sz="0" w:space="0" w:color="auto"/>
            <w:bottom w:val="none" w:sz="0" w:space="0" w:color="auto"/>
            <w:right w:val="none" w:sz="0" w:space="0" w:color="auto"/>
          </w:divBdr>
        </w:div>
        <w:div w:id="2111200240">
          <w:marLeft w:val="0"/>
          <w:marRight w:val="0"/>
          <w:marTop w:val="0"/>
          <w:marBottom w:val="150"/>
          <w:divBdr>
            <w:top w:val="none" w:sz="0" w:space="0" w:color="auto"/>
            <w:left w:val="none" w:sz="0" w:space="0" w:color="auto"/>
            <w:bottom w:val="none" w:sz="0" w:space="0" w:color="auto"/>
            <w:right w:val="none" w:sz="0" w:space="0" w:color="auto"/>
          </w:divBdr>
        </w:div>
        <w:div w:id="865097374">
          <w:marLeft w:val="0"/>
          <w:marRight w:val="0"/>
          <w:marTop w:val="0"/>
          <w:marBottom w:val="150"/>
          <w:divBdr>
            <w:top w:val="none" w:sz="0" w:space="0" w:color="auto"/>
            <w:left w:val="none" w:sz="0" w:space="0" w:color="auto"/>
            <w:bottom w:val="none" w:sz="0" w:space="0" w:color="auto"/>
            <w:right w:val="none" w:sz="0" w:space="0" w:color="auto"/>
          </w:divBdr>
        </w:div>
        <w:div w:id="2106146671">
          <w:marLeft w:val="0"/>
          <w:marRight w:val="0"/>
          <w:marTop w:val="0"/>
          <w:marBottom w:val="150"/>
          <w:divBdr>
            <w:top w:val="none" w:sz="0" w:space="0" w:color="auto"/>
            <w:left w:val="none" w:sz="0" w:space="0" w:color="auto"/>
            <w:bottom w:val="none" w:sz="0" w:space="0" w:color="auto"/>
            <w:right w:val="none" w:sz="0" w:space="0" w:color="auto"/>
          </w:divBdr>
        </w:div>
        <w:div w:id="550921575">
          <w:marLeft w:val="0"/>
          <w:marRight w:val="0"/>
          <w:marTop w:val="0"/>
          <w:marBottom w:val="150"/>
          <w:divBdr>
            <w:top w:val="none" w:sz="0" w:space="0" w:color="auto"/>
            <w:left w:val="none" w:sz="0" w:space="0" w:color="auto"/>
            <w:bottom w:val="none" w:sz="0" w:space="0" w:color="auto"/>
            <w:right w:val="none" w:sz="0" w:space="0" w:color="auto"/>
          </w:divBdr>
        </w:div>
        <w:div w:id="1215316178">
          <w:marLeft w:val="0"/>
          <w:marRight w:val="0"/>
          <w:marTop w:val="0"/>
          <w:marBottom w:val="150"/>
          <w:divBdr>
            <w:top w:val="none" w:sz="0" w:space="0" w:color="auto"/>
            <w:left w:val="none" w:sz="0" w:space="0" w:color="auto"/>
            <w:bottom w:val="none" w:sz="0" w:space="0" w:color="auto"/>
            <w:right w:val="none" w:sz="0" w:space="0" w:color="auto"/>
          </w:divBdr>
        </w:div>
        <w:div w:id="1507675493">
          <w:marLeft w:val="0"/>
          <w:marRight w:val="0"/>
          <w:marTop w:val="0"/>
          <w:marBottom w:val="150"/>
          <w:divBdr>
            <w:top w:val="none" w:sz="0" w:space="0" w:color="auto"/>
            <w:left w:val="none" w:sz="0" w:space="0" w:color="auto"/>
            <w:bottom w:val="none" w:sz="0" w:space="0" w:color="auto"/>
            <w:right w:val="none" w:sz="0" w:space="0" w:color="auto"/>
          </w:divBdr>
        </w:div>
        <w:div w:id="1152405577">
          <w:marLeft w:val="0"/>
          <w:marRight w:val="0"/>
          <w:marTop w:val="0"/>
          <w:marBottom w:val="150"/>
          <w:divBdr>
            <w:top w:val="none" w:sz="0" w:space="0" w:color="auto"/>
            <w:left w:val="none" w:sz="0" w:space="0" w:color="auto"/>
            <w:bottom w:val="none" w:sz="0" w:space="0" w:color="auto"/>
            <w:right w:val="none" w:sz="0" w:space="0" w:color="auto"/>
          </w:divBdr>
        </w:div>
        <w:div w:id="502161817">
          <w:marLeft w:val="0"/>
          <w:marRight w:val="0"/>
          <w:marTop w:val="0"/>
          <w:marBottom w:val="150"/>
          <w:divBdr>
            <w:top w:val="none" w:sz="0" w:space="0" w:color="auto"/>
            <w:left w:val="none" w:sz="0" w:space="0" w:color="auto"/>
            <w:bottom w:val="none" w:sz="0" w:space="0" w:color="auto"/>
            <w:right w:val="none" w:sz="0" w:space="0" w:color="auto"/>
          </w:divBdr>
        </w:div>
        <w:div w:id="1652753830">
          <w:marLeft w:val="0"/>
          <w:marRight w:val="0"/>
          <w:marTop w:val="0"/>
          <w:marBottom w:val="150"/>
          <w:divBdr>
            <w:top w:val="none" w:sz="0" w:space="0" w:color="auto"/>
            <w:left w:val="none" w:sz="0" w:space="0" w:color="auto"/>
            <w:bottom w:val="none" w:sz="0" w:space="0" w:color="auto"/>
            <w:right w:val="none" w:sz="0" w:space="0" w:color="auto"/>
          </w:divBdr>
        </w:div>
        <w:div w:id="936445456">
          <w:marLeft w:val="0"/>
          <w:marRight w:val="0"/>
          <w:marTop w:val="0"/>
          <w:marBottom w:val="150"/>
          <w:divBdr>
            <w:top w:val="none" w:sz="0" w:space="0" w:color="auto"/>
            <w:left w:val="none" w:sz="0" w:space="0" w:color="auto"/>
            <w:bottom w:val="none" w:sz="0" w:space="0" w:color="auto"/>
            <w:right w:val="none" w:sz="0" w:space="0" w:color="auto"/>
          </w:divBdr>
        </w:div>
        <w:div w:id="491945373">
          <w:marLeft w:val="0"/>
          <w:marRight w:val="0"/>
          <w:marTop w:val="0"/>
          <w:marBottom w:val="150"/>
          <w:divBdr>
            <w:top w:val="none" w:sz="0" w:space="0" w:color="auto"/>
            <w:left w:val="none" w:sz="0" w:space="0" w:color="auto"/>
            <w:bottom w:val="none" w:sz="0" w:space="0" w:color="auto"/>
            <w:right w:val="none" w:sz="0" w:space="0" w:color="auto"/>
          </w:divBdr>
        </w:div>
        <w:div w:id="249193936">
          <w:marLeft w:val="0"/>
          <w:marRight w:val="0"/>
          <w:marTop w:val="0"/>
          <w:marBottom w:val="150"/>
          <w:divBdr>
            <w:top w:val="none" w:sz="0" w:space="0" w:color="auto"/>
            <w:left w:val="none" w:sz="0" w:space="0" w:color="auto"/>
            <w:bottom w:val="none" w:sz="0" w:space="0" w:color="auto"/>
            <w:right w:val="none" w:sz="0" w:space="0" w:color="auto"/>
          </w:divBdr>
        </w:div>
        <w:div w:id="1893030676">
          <w:marLeft w:val="0"/>
          <w:marRight w:val="0"/>
          <w:marTop w:val="0"/>
          <w:marBottom w:val="150"/>
          <w:divBdr>
            <w:top w:val="none" w:sz="0" w:space="0" w:color="auto"/>
            <w:left w:val="none" w:sz="0" w:space="0" w:color="auto"/>
            <w:bottom w:val="none" w:sz="0" w:space="0" w:color="auto"/>
            <w:right w:val="none" w:sz="0" w:space="0" w:color="auto"/>
          </w:divBdr>
        </w:div>
        <w:div w:id="639656812">
          <w:marLeft w:val="0"/>
          <w:marRight w:val="0"/>
          <w:marTop w:val="0"/>
          <w:marBottom w:val="150"/>
          <w:divBdr>
            <w:top w:val="none" w:sz="0" w:space="0" w:color="auto"/>
            <w:left w:val="none" w:sz="0" w:space="0" w:color="auto"/>
            <w:bottom w:val="none" w:sz="0" w:space="0" w:color="auto"/>
            <w:right w:val="none" w:sz="0" w:space="0" w:color="auto"/>
          </w:divBdr>
        </w:div>
        <w:div w:id="1029600310">
          <w:marLeft w:val="0"/>
          <w:marRight w:val="0"/>
          <w:marTop w:val="0"/>
          <w:marBottom w:val="150"/>
          <w:divBdr>
            <w:top w:val="none" w:sz="0" w:space="0" w:color="auto"/>
            <w:left w:val="none" w:sz="0" w:space="0" w:color="auto"/>
            <w:bottom w:val="none" w:sz="0" w:space="0" w:color="auto"/>
            <w:right w:val="none" w:sz="0" w:space="0" w:color="auto"/>
          </w:divBdr>
        </w:div>
        <w:div w:id="1850295695">
          <w:marLeft w:val="0"/>
          <w:marRight w:val="0"/>
          <w:marTop w:val="0"/>
          <w:marBottom w:val="150"/>
          <w:divBdr>
            <w:top w:val="none" w:sz="0" w:space="0" w:color="auto"/>
            <w:left w:val="none" w:sz="0" w:space="0" w:color="auto"/>
            <w:bottom w:val="none" w:sz="0" w:space="0" w:color="auto"/>
            <w:right w:val="none" w:sz="0" w:space="0" w:color="auto"/>
          </w:divBdr>
        </w:div>
        <w:div w:id="395401219">
          <w:marLeft w:val="0"/>
          <w:marRight w:val="0"/>
          <w:marTop w:val="0"/>
          <w:marBottom w:val="150"/>
          <w:divBdr>
            <w:top w:val="none" w:sz="0" w:space="0" w:color="auto"/>
            <w:left w:val="none" w:sz="0" w:space="0" w:color="auto"/>
            <w:bottom w:val="none" w:sz="0" w:space="0" w:color="auto"/>
            <w:right w:val="none" w:sz="0" w:space="0" w:color="auto"/>
          </w:divBdr>
        </w:div>
        <w:div w:id="32509834">
          <w:marLeft w:val="0"/>
          <w:marRight w:val="0"/>
          <w:marTop w:val="0"/>
          <w:marBottom w:val="150"/>
          <w:divBdr>
            <w:top w:val="none" w:sz="0" w:space="0" w:color="auto"/>
            <w:left w:val="none" w:sz="0" w:space="0" w:color="auto"/>
            <w:bottom w:val="none" w:sz="0" w:space="0" w:color="auto"/>
            <w:right w:val="none" w:sz="0" w:space="0" w:color="auto"/>
          </w:divBdr>
        </w:div>
        <w:div w:id="900674395">
          <w:marLeft w:val="0"/>
          <w:marRight w:val="0"/>
          <w:marTop w:val="0"/>
          <w:marBottom w:val="150"/>
          <w:divBdr>
            <w:top w:val="none" w:sz="0" w:space="0" w:color="auto"/>
            <w:left w:val="none" w:sz="0" w:space="0" w:color="auto"/>
            <w:bottom w:val="none" w:sz="0" w:space="0" w:color="auto"/>
            <w:right w:val="none" w:sz="0" w:space="0" w:color="auto"/>
          </w:divBdr>
        </w:div>
        <w:div w:id="947932387">
          <w:marLeft w:val="0"/>
          <w:marRight w:val="0"/>
          <w:marTop w:val="0"/>
          <w:marBottom w:val="150"/>
          <w:divBdr>
            <w:top w:val="none" w:sz="0" w:space="0" w:color="auto"/>
            <w:left w:val="none" w:sz="0" w:space="0" w:color="auto"/>
            <w:bottom w:val="none" w:sz="0" w:space="0" w:color="auto"/>
            <w:right w:val="none" w:sz="0" w:space="0" w:color="auto"/>
          </w:divBdr>
        </w:div>
        <w:div w:id="1192186283">
          <w:marLeft w:val="0"/>
          <w:marRight w:val="0"/>
          <w:marTop w:val="0"/>
          <w:marBottom w:val="150"/>
          <w:divBdr>
            <w:top w:val="none" w:sz="0" w:space="0" w:color="auto"/>
            <w:left w:val="none" w:sz="0" w:space="0" w:color="auto"/>
            <w:bottom w:val="none" w:sz="0" w:space="0" w:color="auto"/>
            <w:right w:val="none" w:sz="0" w:space="0" w:color="auto"/>
          </w:divBdr>
        </w:div>
        <w:div w:id="792745767">
          <w:marLeft w:val="0"/>
          <w:marRight w:val="0"/>
          <w:marTop w:val="0"/>
          <w:marBottom w:val="150"/>
          <w:divBdr>
            <w:top w:val="none" w:sz="0" w:space="0" w:color="auto"/>
            <w:left w:val="none" w:sz="0" w:space="0" w:color="auto"/>
            <w:bottom w:val="none" w:sz="0" w:space="0" w:color="auto"/>
            <w:right w:val="none" w:sz="0" w:space="0" w:color="auto"/>
          </w:divBdr>
        </w:div>
        <w:div w:id="194273796">
          <w:marLeft w:val="0"/>
          <w:marRight w:val="0"/>
          <w:marTop w:val="0"/>
          <w:marBottom w:val="150"/>
          <w:divBdr>
            <w:top w:val="none" w:sz="0" w:space="0" w:color="auto"/>
            <w:left w:val="none" w:sz="0" w:space="0" w:color="auto"/>
            <w:bottom w:val="none" w:sz="0" w:space="0" w:color="auto"/>
            <w:right w:val="none" w:sz="0" w:space="0" w:color="auto"/>
          </w:divBdr>
        </w:div>
        <w:div w:id="1691561630">
          <w:marLeft w:val="0"/>
          <w:marRight w:val="0"/>
          <w:marTop w:val="0"/>
          <w:marBottom w:val="150"/>
          <w:divBdr>
            <w:top w:val="none" w:sz="0" w:space="0" w:color="auto"/>
            <w:left w:val="none" w:sz="0" w:space="0" w:color="auto"/>
            <w:bottom w:val="none" w:sz="0" w:space="0" w:color="auto"/>
            <w:right w:val="none" w:sz="0" w:space="0" w:color="auto"/>
          </w:divBdr>
        </w:div>
        <w:div w:id="2069767142">
          <w:marLeft w:val="0"/>
          <w:marRight w:val="0"/>
          <w:marTop w:val="0"/>
          <w:marBottom w:val="150"/>
          <w:divBdr>
            <w:top w:val="none" w:sz="0" w:space="0" w:color="auto"/>
            <w:left w:val="none" w:sz="0" w:space="0" w:color="auto"/>
            <w:bottom w:val="none" w:sz="0" w:space="0" w:color="auto"/>
            <w:right w:val="none" w:sz="0" w:space="0" w:color="auto"/>
          </w:divBdr>
        </w:div>
      </w:divsChild>
    </w:div>
    <w:div w:id="21345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Яшкова</dc:creator>
  <cp:keywords/>
  <dc:description/>
  <cp:lastModifiedBy>Юля Воробьева</cp:lastModifiedBy>
  <cp:revision>3</cp:revision>
  <dcterms:created xsi:type="dcterms:W3CDTF">2020-04-08T18:46:00Z</dcterms:created>
  <dcterms:modified xsi:type="dcterms:W3CDTF">2020-06-23T11:45:00Z</dcterms:modified>
</cp:coreProperties>
</file>