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Распашные </w:t>
      </w:r>
      <w:r>
        <w:rPr>
          <w:rFonts w:ascii="Open Sans" w:hAnsi="Open Sans" w:cs="Open Sans"/>
          <w:color w:val="333333"/>
          <w:sz w:val="21"/>
          <w:szCs w:val="21"/>
        </w:rPr>
        <w:t xml:space="preserve">турникеты предназначены для организации проходных с повышенными требованиями к дизайну и комфортабельности прохода. РСП 1000 —компактная модель с высокой проходимостью, которая подойдет для п</w:t>
      </w:r>
      <w:r>
        <w:rPr>
          <w:rFonts w:ascii="Open Sans" w:hAnsi="Open Sans" w:cs="Open Sans"/>
          <w:color w:val="333333"/>
          <w:sz w:val="21"/>
          <w:szCs w:val="21"/>
        </w:rPr>
        <w:t xml:space="preserve">рименения в интенсивных условиях эксплуатации. Турникет РСП 1000 — это преграждающая конструкция, имеющая створки, которые закреплены на вертикальных валиках и могут распахиваться как в одну сторону, так и в другую. Распашной турникет оборудован функцией «</w:t>
      </w:r>
      <w:r>
        <w:rPr>
          <w:rFonts w:ascii="Open Sans" w:hAnsi="Open Sans" w:cs="Open Sans"/>
          <w:color w:val="333333"/>
          <w:sz w:val="21"/>
          <w:szCs w:val="21"/>
        </w:rPr>
        <w:t xml:space="preserve">Антипаника</w:t>
      </w:r>
      <w:r>
        <w:rPr>
          <w:rFonts w:ascii="Open Sans" w:hAnsi="Open Sans" w:cs="Open Sans"/>
          <w:color w:val="333333"/>
          <w:sz w:val="21"/>
          <w:szCs w:val="21"/>
        </w:rPr>
        <w:t xml:space="preserve">». Эта функция автоматически освобождает проход в экстренных случаях или при сбое электропитания, также она может быть активирована с пульта ДУ. 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jc w:val="both"/>
        <w:spacing w:after="30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Конструкция турникета предполагает подключение к оборудованию другого назначения: арочные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металлодетекторы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, монопанели с односторонним или двусторонним детектированием, пожарная система безопасности и др. При подключении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 исполнительного устройства к стороннему оборудованию других производителей обеспечивается корректная работа всей пропускной системы. Работу проходной можно дополнить всевозможными модулями СКУД: биометрическими идентификаторами, сканерами, считывателями,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картоприемниками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 и пр.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jc w:val="center"/>
        <w:spacing w:after="300" w:line="240" w:lineRule="auto"/>
        <w:shd w:val="clear" w:color="auto" w:fill="ffffff"/>
        <w:rPr>
          <w:rFonts w:ascii="Open Sans" w:hAnsi="Open Sans" w:cs="Open Sans"/>
          <w:b/>
          <w:bCs/>
          <w:color w:val="333333"/>
          <w:sz w:val="36"/>
          <w:szCs w:val="36"/>
        </w:rPr>
      </w:pPr>
      <w:r>
        <w:rPr>
          <w:rFonts w:ascii="Open Sans" w:hAnsi="Open Sans" w:cs="Open Sans"/>
          <w:color w:val="333333"/>
          <w:sz w:val="36"/>
          <w:szCs w:val="36"/>
        </w:rPr>
        <w:t xml:space="preserve">Габариты и эксплуатация турникета</w:t>
      </w:r>
      <w:r>
        <w:rPr>
          <w:rFonts w:ascii="Open Sans" w:hAnsi="Open Sans" w:cs="Open Sans"/>
          <w:b/>
          <w:bCs/>
          <w:color w:val="333333"/>
          <w:sz w:val="36"/>
          <w:szCs w:val="36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Распашной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РСП 1000 предназначен для использования внутри помещения. Также его можно использовать на улице, создав условия непрямого воздействия атмосферных осадков и при рекомендуемой температуре воздуха от -25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до +50°С. Турникет изготовлен из нержавеющей стали AISI 304, а створки ограждения – из акрилового стекла толщиной 7 мм. При использовании РСП 1000 следует располагать параллельно друг другу в один ряд. Расстояние между тумбами турникета составляет 650 мм.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Интеграция в систему контроля доступа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Интеграция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оборудования возможна благодаря реле для управления устройствами («Сухие контакты»). К исполнительному устройству можно подключить стороннее оборудование: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металлодетекторы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, пожарная систем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а безопасности и др. Также обеспечивается исправная работа при интеграции с устройствами других производителей. Интеграция турникета через «Сухие контакты» способствует налаженной работе всего оборудования. В случаях проноса запрещенного предмета на охраня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емую территорию, поступает сигнал турникету с устройства, которое зафиксировало нарушение, и исполнительный механизм автоматически блокирует проход. При срабатывании сигнала пожарной тревоги или сбое электропитания включается функция разблокировки выхода «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Антипаника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». Эта функция автоматически реагирует в экстренных случаях и открывает створки для свободного передвижения людей. Также она может быть активирована с пульта ДУ. Базовая комплектация распашного турникета РСП 1000 включает в себя два электронных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картосчитывателя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. Турникет РСП 1000 можно дополнить устройствами идентификации: биометрические СКУД,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картоприёмники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, сканеры штрих-кода и пр.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Хранение и транспортировка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Распашной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турникет РСП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1000 в оригинальной упаковке можно перевозить в гермокабинах самолетов, автомобильным и железнодорожным транспортом. Устройство необходимо защитить от влаги, пыли и различных атмосферных осадков, соблюдая правила перевозки, хранения и эксплуатации грузов.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Характеристики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Внешние габариты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ДхШхВ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1400х185х1020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Габариты упаковки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ДхШхВ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1485х270х1120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Масса нетто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кг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80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Масса брутто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кг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100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Ширина прохода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650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Режим "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антипаника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"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автоматический/ручной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Материал корпуса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нержавеющая сталь AISI 304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Материал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Закаленное стекло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Интерфейс управления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Сухой контакт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Ширина створки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300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Пропускная способность (чел/мин)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35-40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Время открытия (сек)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0.2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Рабочее напряжение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24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Источник электропитания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220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Напряжение индикаторной лампы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Место установки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Внутри помещения или снаружи (под навесом)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Средняя наработка на отказ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≥ 5 000 000 проходов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Встроенная индикация режимов работы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Штатные места для установки устройств считывания карт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Возможность установки доп. биометрических устройств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Способ открывания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При отключении электричества/при аварийной сигнализации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Направление открывания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Однонаправленное/двунаправленное (управляемое)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Напряжение устройства откидных створок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Комплект считывателей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 EM-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Marine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br/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Пульт управления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Проводной пульт / ИК-пульт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Влажность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5% ~ 90%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Напряжение питания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220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 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, 50 Гц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Потребляемая мощность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40 Вт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Контроль прохода по одному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Тип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автоматический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Рабочая температура (°c)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-20 - +50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19"/>
    <w:link w:val="618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3"/>
    <w:basedOn w:val="617"/>
    <w:link w:val="622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3 Знак"/>
    <w:basedOn w:val="619"/>
    <w:link w:val="618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23">
    <w:name w:val="Normal (Web)"/>
    <w:basedOn w:val="61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Яшкова</dc:creator>
  <cp:keywords/>
  <dc:description/>
  <cp:lastModifiedBy>Дарья Замотина</cp:lastModifiedBy>
  <cp:revision>9</cp:revision>
  <dcterms:created xsi:type="dcterms:W3CDTF">2021-02-02T08:34:00Z</dcterms:created>
  <dcterms:modified xsi:type="dcterms:W3CDTF">2025-09-03T08:12:44Z</dcterms:modified>
</cp:coreProperties>
</file>