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35D" w:rsidRPr="0060535D" w:rsidRDefault="0060535D" w:rsidP="0060535D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Тумбовые турникеты-</w:t>
      </w:r>
      <w:proofErr w:type="spellStart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триподы</w:t>
      </w:r>
      <w:proofErr w:type="spellEnd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серии ТМБ, из-за компактных размеров конструкции, высокой пропускной способности являются самым удобным вариантом для охраны входа предприятий и организаций. </w:t>
      </w:r>
      <w:proofErr w:type="spellStart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Трипод</w:t>
      </w:r>
      <w:proofErr w:type="spellEnd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БЛОКПОСТ ТМБ 1100 может быть оснащен системой распознавания лиц, счетчиком количества проходов, аппаратным ключом, светофором и  пультом управления. В случае аварийной ситуации или сбоя питания срабатывает автоматическое опускание штанги, что гарантирует свободный выход при эвакуации. Турникет оборудован различными режимами пропускной системы контроллера. Есть возможность устанавливать одно- или двунаправленную функцию пропускной системы. </w:t>
      </w:r>
      <w:proofErr w:type="gramStart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Возможно</w:t>
      </w:r>
      <w:proofErr w:type="gramEnd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интегрировать стороннее оборудование с использованием реле «сухой контакт».</w:t>
      </w:r>
    </w:p>
    <w:p w:rsidR="0060535D" w:rsidRDefault="0060535D" w:rsidP="0060535D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t>Габариты и эксплуатация турникета</w:t>
      </w:r>
    </w:p>
    <w:p w:rsidR="0060535D" w:rsidRDefault="0060535D" w:rsidP="0060535D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ТМБ 1100, включая штанги барьеров, изготовлен из нержавеющей стали, также корпус может быть выполнен из окрашенного листового металла. Длину штанги при заказе оборудования можно изготовить индивидуально — от 510 до 600 мм.</w:t>
      </w:r>
    </w:p>
    <w:p w:rsidR="00364219" w:rsidRDefault="0060535D" w:rsidP="00364219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При обустройстве входной зоны, Тумбовые турникеты-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триподы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серии ТМБ рекомендуется располагать параллельно друг другу в одну линию. Расстояние между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турникетами</w:t>
      </w:r>
      <w:proofErr w:type="gramStart"/>
      <w:r>
        <w:rPr>
          <w:rFonts w:ascii="Open Sans" w:hAnsi="Open Sans" w:cs="Open Sans"/>
          <w:color w:val="333333"/>
          <w:sz w:val="21"/>
          <w:szCs w:val="21"/>
        </w:rPr>
        <w:t>,в</w:t>
      </w:r>
      <w:proofErr w:type="spellEnd"/>
      <w:proofErr w:type="gramEnd"/>
      <w:r>
        <w:rPr>
          <w:rFonts w:ascii="Open Sans" w:hAnsi="Open Sans" w:cs="Open Sans"/>
          <w:color w:val="333333"/>
          <w:sz w:val="21"/>
          <w:szCs w:val="21"/>
        </w:rPr>
        <w:t xml:space="preserve"> зависимости от размера пропускной штанги, может подвергаться модификации.</w:t>
      </w:r>
    </w:p>
    <w:p w:rsidR="0060535D" w:rsidRDefault="0060535D" w:rsidP="0060535D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t>Интеграция в систему контроля доступа</w:t>
      </w:r>
    </w:p>
    <w:p w:rsidR="0060535D" w:rsidRDefault="0060535D" w:rsidP="0060535D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Есть возможность систематизировать функциональное назначение турникета данной серии при помощи выхода для управления устройствами (сухие контакты). Сухие контакты позволяют подключить турникет к серверной системе, а также к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металлодетекторам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>. Это способствует синхронному взаимодействию устрой</w:t>
      </w:r>
      <w:proofErr w:type="gramStart"/>
      <w:r>
        <w:rPr>
          <w:rFonts w:ascii="Open Sans" w:hAnsi="Open Sans" w:cs="Open Sans"/>
          <w:color w:val="333333"/>
          <w:sz w:val="21"/>
          <w:szCs w:val="21"/>
        </w:rPr>
        <w:t>ств пр</w:t>
      </w:r>
      <w:proofErr w:type="gramEnd"/>
      <w:r>
        <w:rPr>
          <w:rFonts w:ascii="Open Sans" w:hAnsi="Open Sans" w:cs="Open Sans"/>
          <w:color w:val="333333"/>
          <w:sz w:val="21"/>
          <w:szCs w:val="21"/>
        </w:rPr>
        <w:t xml:space="preserve">и экстренных ситуациях. Если во время прохода человека через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металлодетектор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сработала звуковая и световая индикация из-за наличия нелегального предмета, то пропускная система на остальных устройствах, подключенных к общему серверу, заблокирует проход.</w:t>
      </w:r>
    </w:p>
    <w:p w:rsidR="00BC3859" w:rsidRDefault="0060535D" w:rsidP="0060535D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Турникет ТМБ 1100 торговой марки БЛОКПОСТ можно оснастить устройствами идентификации пользователя: идентификатором лица, сканером отпечатка ладони/пальца, считывателем штрих-кода,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картоприёмником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>. Контактный считыватель карт входит в базовую комплектацию турникета. Организация проходных с использованием устройств идентификации позволит наиболее быстро и точно определить возможность допуска человека через досмотровую зону без участия сотрудников охранной системы.</w:t>
      </w:r>
    </w:p>
    <w:p w:rsidR="0060535D" w:rsidRDefault="0060535D" w:rsidP="0060535D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t>Хранение и транспортировка</w:t>
      </w:r>
    </w:p>
    <w:p w:rsidR="00364219" w:rsidRDefault="0060535D" w:rsidP="00364219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Индивидуальная упаковка служит для защиты оборудования от серьезных повреждений во время транспортировки и хранения. Упаковка представляет собой прочный деревянный короб, а внутри пенопластовые перегородки, которые располагаются между элементами оборудования и у внешних стенок. Турникет-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трипод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ТМБ 1100 можно перевозить в гермокабинах самолетов, автомобильным и железнодорожным транспортом. Устройство необходимо защитить от влаги, пыли и различных атмосферных осадков, соблюдая правила перевозки, хранения и эксплуатации грузов.</w:t>
      </w:r>
    </w:p>
    <w:p w:rsidR="00A54258" w:rsidRDefault="00A54258" w:rsidP="00A54258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lastRenderedPageBreak/>
        <w:t>Характеристики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Внешние габариты (</w:t>
      </w:r>
      <w:proofErr w:type="gramStart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) </w:t>
      </w:r>
      <w:proofErr w:type="spellStart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ДхШхВ</w:t>
      </w:r>
      <w:proofErr w:type="spellEnd"/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1200х310х1020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Габариты упаковки (</w:t>
      </w:r>
      <w:proofErr w:type="gramStart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) </w:t>
      </w:r>
      <w:proofErr w:type="spellStart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ДхШхВ</w:t>
      </w:r>
      <w:proofErr w:type="spellEnd"/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1310х420х1100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Масса нетто (</w:t>
      </w:r>
      <w:proofErr w:type="gramStart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кг</w:t>
      </w:r>
      <w:proofErr w:type="gramEnd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60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Масса брутто (</w:t>
      </w:r>
      <w:proofErr w:type="gramStart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кг</w:t>
      </w:r>
      <w:proofErr w:type="gramEnd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90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Ширина прохода (</w:t>
      </w:r>
      <w:proofErr w:type="gramStart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550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Режим "</w:t>
      </w:r>
      <w:proofErr w:type="spellStart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антипаника</w:t>
      </w:r>
      <w:proofErr w:type="spellEnd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"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автоматический/ручной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Материал корпуса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нержавеющая сталь AISI 304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Интерфейс управления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Сухой контакт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Длина штанги (</w:t>
      </w:r>
      <w:proofErr w:type="gramStart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500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Пропускная способность (чел/мин)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25-30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Время открытия (сек)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0.2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Рабочее напряжение (В)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24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Источник электропитания (В)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220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Напряжение индикаторной лампы (В)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12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Напряжение устройства откидной штанги (В)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12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Степень защищенности (IP)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54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Место установки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Внутри помещения или снаружи (под навесом)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Способ опускания штанги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При отключении электричества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Средняя наработка на отказ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≥ 2 000 000 проходов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lastRenderedPageBreak/>
        <w:t>Направление вращения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Однонаправленное/двунаправленное (управляемое)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Встроенная индикация режимов работы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есть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Штатные места для установки устройств считывания карт (</w:t>
      </w:r>
      <w:proofErr w:type="spellStart"/>
      <w:proofErr w:type="gramStart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шт</w:t>
      </w:r>
      <w:proofErr w:type="spellEnd"/>
      <w:proofErr w:type="gramEnd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Возможность установки доп. биометрических устройств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есть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Способ поворота штанги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Автоматический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Комплект считывателей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HID, EM-</w:t>
      </w:r>
      <w:proofErr w:type="spellStart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Marine</w:t>
      </w:r>
      <w:proofErr w:type="spellEnd"/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Пульт управления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Проводной пульт / ИК-пульт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Влажность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5% ~ 80%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Напряжение питания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220</w:t>
      </w:r>
      <w:proofErr w:type="gramStart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В</w:t>
      </w:r>
      <w:proofErr w:type="gramEnd"/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, 50 Гц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Контроль прохода по одному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есть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Диапазон рабочих температур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от -28 до +60 °C</w:t>
      </w:r>
    </w:p>
    <w:p w:rsidR="0060535D" w:rsidRPr="0060535D" w:rsidRDefault="0060535D" w:rsidP="0060535D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Тип</w:t>
      </w:r>
    </w:p>
    <w:p w:rsidR="0060535D" w:rsidRPr="0060535D" w:rsidRDefault="0060535D" w:rsidP="0060535D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60535D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автоматический</w:t>
      </w:r>
    </w:p>
    <w:p w:rsidR="00364219" w:rsidRPr="00364219" w:rsidRDefault="00364219" w:rsidP="0036421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CB19B3" w:rsidRPr="00CB19B3" w:rsidRDefault="00CB19B3" w:rsidP="00CB19B3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</w:p>
    <w:p w:rsidR="00DD5ED8" w:rsidRDefault="00DD5ED8" w:rsidP="001968C3">
      <w:pPr>
        <w:shd w:val="clear" w:color="auto" w:fill="FFFFFF"/>
        <w:spacing w:after="0" w:line="240" w:lineRule="auto"/>
        <w:textAlignment w:val="bottom"/>
      </w:pPr>
    </w:p>
    <w:sectPr w:rsidR="00DD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DDC"/>
    <w:rsid w:val="001968C3"/>
    <w:rsid w:val="00364219"/>
    <w:rsid w:val="0060535D"/>
    <w:rsid w:val="00903735"/>
    <w:rsid w:val="00A54258"/>
    <w:rsid w:val="00BC3859"/>
    <w:rsid w:val="00C342E2"/>
    <w:rsid w:val="00CB19B3"/>
    <w:rsid w:val="00D20A3D"/>
    <w:rsid w:val="00DA2DDC"/>
    <w:rsid w:val="00DD5ED8"/>
    <w:rsid w:val="00E113E6"/>
    <w:rsid w:val="00FA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5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5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5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5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46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5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49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7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36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9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90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05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8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3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1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00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34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4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19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9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41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00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22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0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1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41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59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8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0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18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41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28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8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60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0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3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9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1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15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4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16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8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5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62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70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13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70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41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11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5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2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1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2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5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4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6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9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5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00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12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41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35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14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4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5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0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7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7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86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8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39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63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81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37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03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4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2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30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63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51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21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2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63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4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72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1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7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1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5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56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30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5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69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6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45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10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4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88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5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5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73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79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32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24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33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11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85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3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14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3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83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59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40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2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5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5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0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7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1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1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89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05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9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6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7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02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38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57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66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34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8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04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5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48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84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43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59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84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459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09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47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993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3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9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0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63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4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2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3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6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0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1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07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9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07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53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093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1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7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3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34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7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35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09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1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75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5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9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57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08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9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05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12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02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2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22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9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8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85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11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48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00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15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26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2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8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10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05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2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54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14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0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80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75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1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62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76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73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91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7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2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8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1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68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3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47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3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15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2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46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06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9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3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48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1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9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3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3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42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77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3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0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91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3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11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95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92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9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7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83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01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42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13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5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4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3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9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79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8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9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3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9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64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3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78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35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600</Words>
  <Characters>3425</Characters>
  <Application>Microsoft Office Word</Application>
  <DocSecurity>0</DocSecurity>
  <Lines>28</Lines>
  <Paragraphs>8</Paragraphs>
  <ScaleCrop>false</ScaleCrop>
  <Company/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Яшкова</dc:creator>
  <cp:keywords/>
  <dc:description/>
  <cp:lastModifiedBy>Ксения Яшкова</cp:lastModifiedBy>
  <cp:revision>12</cp:revision>
  <dcterms:created xsi:type="dcterms:W3CDTF">2021-02-02T06:29:00Z</dcterms:created>
  <dcterms:modified xsi:type="dcterms:W3CDTF">2021-03-02T14:49:00Z</dcterms:modified>
</cp:coreProperties>
</file>